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5E" w:rsidRPr="00DB3A5E" w:rsidRDefault="00DB3A5E" w:rsidP="00DB3A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B3A5E">
        <w:rPr>
          <w:b/>
          <w:lang w:eastAsia="ar-SA"/>
        </w:rPr>
        <w:t xml:space="preserve">Аннотация </w:t>
      </w:r>
    </w:p>
    <w:p w:rsidR="00DB3A5E" w:rsidRPr="00DB3A5E" w:rsidRDefault="00DB3A5E" w:rsidP="00DB3A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B3A5E">
        <w:rPr>
          <w:b/>
          <w:lang w:eastAsia="ar-SA"/>
        </w:rPr>
        <w:t xml:space="preserve">к рабочей программе дисциплины </w:t>
      </w:r>
    </w:p>
    <w:p w:rsidR="00DB3A5E" w:rsidRPr="00DB3A5E" w:rsidRDefault="00DB3A5E" w:rsidP="00DB3A5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DB3A5E">
        <w:rPr>
          <w:b/>
          <w:lang w:eastAsia="ar-SA"/>
        </w:rPr>
        <w:t>«Введение в языкознание»</w:t>
      </w:r>
    </w:p>
    <w:p w:rsidR="00DB3A5E" w:rsidRPr="00DB3A5E" w:rsidRDefault="00DB3A5E" w:rsidP="00DB3A5E">
      <w:pPr>
        <w:widowControl w:val="0"/>
        <w:suppressAutoHyphens/>
        <w:autoSpaceDE w:val="0"/>
        <w:rPr>
          <w:lang w:eastAsia="ar-SA"/>
        </w:rPr>
      </w:pPr>
    </w:p>
    <w:p w:rsidR="00DB3A5E" w:rsidRPr="00DB3A5E" w:rsidRDefault="00DB3A5E" w:rsidP="00DB3A5E">
      <w:pPr>
        <w:widowControl w:val="0"/>
        <w:suppressAutoHyphens/>
        <w:autoSpaceDE w:val="0"/>
        <w:ind w:firstLine="442"/>
        <w:jc w:val="right"/>
        <w:rPr>
          <w:lang w:eastAsia="ar-SA"/>
        </w:rPr>
      </w:pPr>
      <w:r w:rsidRPr="00DB3A5E">
        <w:rPr>
          <w:lang w:eastAsia="ar-SA"/>
        </w:rPr>
        <w:t>Составитель :</w:t>
      </w:r>
    </w:p>
    <w:p w:rsidR="00DB3A5E" w:rsidRPr="00DB3A5E" w:rsidRDefault="00DB3A5E" w:rsidP="00DB3A5E">
      <w:pPr>
        <w:widowControl w:val="0"/>
        <w:suppressAutoHyphens/>
        <w:autoSpaceDE w:val="0"/>
        <w:ind w:firstLine="442"/>
        <w:jc w:val="right"/>
        <w:rPr>
          <w:lang w:eastAsia="ar-SA"/>
        </w:rPr>
      </w:pPr>
      <w:r w:rsidRPr="00DB3A5E">
        <w:rPr>
          <w:lang w:eastAsia="ar-SA"/>
        </w:rPr>
        <w:t xml:space="preserve">Павлова И.П., зав.кафедрой общего </w:t>
      </w:r>
    </w:p>
    <w:p w:rsidR="00DB3A5E" w:rsidRPr="00DB3A5E" w:rsidRDefault="00DB3A5E" w:rsidP="00DB3A5E">
      <w:pPr>
        <w:widowControl w:val="0"/>
        <w:suppressAutoHyphens/>
        <w:autoSpaceDE w:val="0"/>
        <w:ind w:firstLine="442"/>
        <w:jc w:val="right"/>
        <w:rPr>
          <w:lang w:eastAsia="ar-SA"/>
        </w:rPr>
      </w:pPr>
      <w:r w:rsidRPr="00DB3A5E">
        <w:rPr>
          <w:lang w:eastAsia="ar-SA"/>
        </w:rPr>
        <w:t>языкознания и риторики, к.ф.н.,</w:t>
      </w:r>
    </w:p>
    <w:p w:rsidR="00DB3A5E" w:rsidRPr="00DB3A5E" w:rsidRDefault="00DB3A5E" w:rsidP="00DB3A5E">
      <w:pPr>
        <w:widowControl w:val="0"/>
        <w:suppressAutoHyphens/>
        <w:autoSpaceDE w:val="0"/>
        <w:ind w:firstLine="442"/>
        <w:jc w:val="right"/>
        <w:rPr>
          <w:lang w:eastAsia="ar-SA"/>
        </w:rPr>
      </w:pPr>
      <w:r w:rsidRPr="00DB3A5E">
        <w:rPr>
          <w:lang w:eastAsia="ar-SA"/>
        </w:rPr>
        <w:t xml:space="preserve"> доцент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DB3A5E" w:rsidRPr="00DB3A5E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DB3A5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DB3A5E">
              <w:rPr>
                <w:spacing w:val="-2"/>
                <w:lang w:eastAsia="ar-SA"/>
              </w:rPr>
              <w:t>032700 - Филология</w:t>
            </w:r>
          </w:p>
        </w:tc>
      </w:tr>
      <w:tr w:rsidR="00DB3A5E" w:rsidRPr="00DB3A5E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DB3A5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«Прикладная филология» (русский язык)</w:t>
            </w:r>
          </w:p>
        </w:tc>
      </w:tr>
      <w:tr w:rsidR="00DB3A5E" w:rsidRPr="00DB3A5E" w:rsidTr="00EB7123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DB3A5E">
              <w:rPr>
                <w:lang w:eastAsia="ar-SA"/>
              </w:rPr>
              <w:t>Квалификация (степень) выпускника</w:t>
            </w:r>
            <w:r w:rsidRPr="00DB3A5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DB3A5E">
              <w:rPr>
                <w:spacing w:val="-4"/>
                <w:lang w:eastAsia="ar-SA"/>
              </w:rPr>
              <w:t xml:space="preserve">   бакалавр профессионального </w:t>
            </w:r>
            <w:r w:rsidRPr="00DB3A5E">
              <w:rPr>
                <w:lang w:eastAsia="ar-SA"/>
              </w:rPr>
              <w:t>обучения.</w:t>
            </w:r>
          </w:p>
        </w:tc>
      </w:tr>
      <w:tr w:rsidR="00DB3A5E" w:rsidRPr="00DB3A5E" w:rsidTr="00EB7123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B3A5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DB3A5E">
              <w:rPr>
                <w:spacing w:val="-4"/>
                <w:lang w:eastAsia="ar-SA"/>
              </w:rPr>
              <w:t>очное</w:t>
            </w:r>
          </w:p>
        </w:tc>
      </w:tr>
      <w:tr w:rsidR="00DB3A5E" w:rsidRPr="00DB3A5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DB3A5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Б2.Б.4</w:t>
            </w:r>
          </w:p>
        </w:tc>
      </w:tr>
      <w:tr w:rsidR="00DB3A5E" w:rsidRPr="00DB3A5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B3A5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1,2</w:t>
            </w:r>
          </w:p>
        </w:tc>
      </w:tr>
      <w:tr w:rsidR="00DB3A5E" w:rsidRPr="00DB3A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B3A5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4</w:t>
            </w:r>
          </w:p>
        </w:tc>
      </w:tr>
      <w:tr w:rsidR="00DB3A5E" w:rsidRPr="00DB3A5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B3A5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Экзамен</w:t>
            </w:r>
          </w:p>
        </w:tc>
      </w:tr>
      <w:tr w:rsidR="00DB3A5E" w:rsidRPr="00DB3A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DB3A5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144</w:t>
            </w:r>
          </w:p>
        </w:tc>
      </w:tr>
      <w:tr w:rsidR="00DB3A5E" w:rsidRPr="00DB3A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B3A5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25</w:t>
            </w:r>
          </w:p>
        </w:tc>
      </w:tr>
      <w:tr w:rsidR="00DB3A5E" w:rsidRPr="00DB3A5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B3A5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28</w:t>
            </w:r>
          </w:p>
        </w:tc>
      </w:tr>
      <w:tr w:rsidR="00DB3A5E" w:rsidRPr="00DB3A5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B3A5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DB3A5E" w:rsidRPr="00DB3A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B3A5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51</w:t>
            </w:r>
          </w:p>
        </w:tc>
      </w:tr>
      <w:tr w:rsidR="00DB3A5E" w:rsidRPr="00DB3A5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DB3A5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DB3A5E">
              <w:rPr>
                <w:lang w:eastAsia="ar-SA"/>
              </w:rPr>
              <w:t>4</w:t>
            </w:r>
          </w:p>
        </w:tc>
      </w:tr>
      <w:tr w:rsidR="00DB3A5E" w:rsidRPr="00DB3A5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DB3A5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3A5E" w:rsidRPr="00DB3A5E" w:rsidRDefault="00DB3A5E" w:rsidP="00DB3A5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DB3A5E" w:rsidRPr="00DB3A5E" w:rsidRDefault="00DB3A5E" w:rsidP="00DB3A5E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lang w:eastAsia="ar-SA"/>
        </w:rPr>
      </w:pPr>
      <w:r w:rsidRPr="00DB3A5E">
        <w:rPr>
          <w:b/>
          <w:lang w:eastAsia="ar-SA"/>
        </w:rPr>
        <w:t>Цели освоения дисциплины</w:t>
      </w:r>
    </w:p>
    <w:p w:rsidR="00DB3A5E" w:rsidRPr="00DB3A5E" w:rsidRDefault="00DB3A5E" w:rsidP="00DB3A5E">
      <w:pPr>
        <w:widowControl w:val="0"/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Целями освоения дисциплины  «Введение в языкознание»  являются знакомство студентов с предметом и задачами науки о языке,  основными разделами языкознания; формирование представлений о базовых лингвистических понятиях, о природе и сущности языка, его строении, основных единицах, их взаимодействии; изучение основной лингвистической терминологии; теоретических основ языкознания и приобретение элементарных навыков лингвистического анализа языковых фактов, необходимых для дальнейшего углубленного изучения  специальных лингвистических дисциплин.</w:t>
      </w:r>
    </w:p>
    <w:p w:rsidR="00DB3A5E" w:rsidRPr="00DB3A5E" w:rsidRDefault="00DB3A5E" w:rsidP="00DB3A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DB3A5E" w:rsidRPr="00DB3A5E" w:rsidRDefault="00DB3A5E" w:rsidP="00DB3A5E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contextualSpacing/>
        <w:rPr>
          <w:b/>
        </w:rPr>
      </w:pPr>
      <w:r w:rsidRPr="00DB3A5E">
        <w:rPr>
          <w:b/>
        </w:rPr>
        <w:t>Компетенции обучающегося, формируемые в результате освоения дисциплины (модуля).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ОК-1 – владение культурой мышления; способность к восприятию, анализу, обобщению информации, постановке цели и выбору путей ее достижения;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ОК-2 - 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языке;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ПК-1 - способность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филологии;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ПК-2 - владение базовыми навыками сбора и анализа литературных и языковых фактов с использованием традиционных методов и современных информационных технологий;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jc w:val="both"/>
        <w:rPr>
          <w:lang w:eastAsia="ar-SA"/>
        </w:rPr>
      </w:pPr>
      <w:r w:rsidRPr="00DB3A5E">
        <w:rPr>
          <w:lang w:eastAsia="ar-SA"/>
        </w:rPr>
        <w:t>ПК-5 - способность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научно-исследова¬тель¬ской деятельности.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</w:p>
    <w:p w:rsidR="00DB3A5E" w:rsidRPr="00DB3A5E" w:rsidRDefault="00DB3A5E" w:rsidP="00DB3A5E">
      <w:pPr>
        <w:widowControl w:val="0"/>
        <w:suppressAutoHyphens/>
        <w:autoSpaceDE w:val="0"/>
        <w:ind w:left="360"/>
        <w:rPr>
          <w:b/>
          <w:lang w:eastAsia="ar-SA"/>
        </w:rPr>
      </w:pPr>
      <w:r w:rsidRPr="00DB3A5E">
        <w:rPr>
          <w:b/>
          <w:lang w:eastAsia="ar-SA"/>
        </w:rPr>
        <w:t>3. Краткое содержание дисциплины:</w:t>
      </w:r>
    </w:p>
    <w:p w:rsidR="00DB3A5E" w:rsidRPr="00DB3A5E" w:rsidRDefault="00DB3A5E" w:rsidP="00DB3A5E">
      <w:pPr>
        <w:widowControl w:val="0"/>
        <w:suppressAutoHyphens/>
        <w:autoSpaceDE w:val="0"/>
        <w:ind w:left="720"/>
        <w:rPr>
          <w:b/>
          <w:lang w:eastAsia="ar-SA"/>
        </w:rPr>
      </w:pPr>
    </w:p>
    <w:p w:rsidR="00DB3A5E" w:rsidRPr="00DB3A5E" w:rsidRDefault="00DB3A5E" w:rsidP="00DB3A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B3A5E">
        <w:rPr>
          <w:lang w:eastAsia="ar-SA"/>
        </w:rPr>
        <w:t xml:space="preserve">Языкознание как наука. Место и роль языкознания в системе наук. Аспекты и разделы языкознания. История изучения языка. Сущность языка. Язык как общественное явление. Социальное и территориальное расслоение общенародного языка. Язык и мышление. Язык, речь и речевая деятельность. Функции языка. Язык как знаковая система. Система языка. Единицы языка. Структурные отношения в языке. Языковые уровни и единицы языка. Происхождение языка. Письменность. Происхождение письменности. Этапы развития письма. Фонология. Понятие фонемы. Лексикология. Лексикография, типы и виды словарей. Словообразование. Морфемика. Понятие морфемы. Типы морфем. Грамматика языка. Морфология и синтаксис как грамматические разделы языкознания. Лексема и словоформа. Грамматическая форма. Грамматическая парадигма. Грамматическое значение. Грамматическая категория. Части речи и критерии их разграничения. Единицы синтаксиса, их функции. Язык как динамическая система. Историческое развитие языков. Языки мира и их классификации. 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  <w:r w:rsidRPr="00DB3A5E">
        <w:rPr>
          <w:b/>
          <w:lang w:eastAsia="ar-SA"/>
        </w:rPr>
        <w:t>4. Аннотация разработана на основании:</w:t>
      </w:r>
    </w:p>
    <w:p w:rsidR="00DB3A5E" w:rsidRPr="00DB3A5E" w:rsidRDefault="00DB3A5E" w:rsidP="00DB3A5E">
      <w:pPr>
        <w:widowControl w:val="0"/>
        <w:suppressAutoHyphens/>
        <w:autoSpaceDE w:val="0"/>
        <w:rPr>
          <w:lang w:eastAsia="ar-SA"/>
        </w:rPr>
      </w:pPr>
    </w:p>
    <w:p w:rsidR="00DB3A5E" w:rsidRPr="00DB3A5E" w:rsidRDefault="00DB3A5E" w:rsidP="00DB3A5E">
      <w:pPr>
        <w:widowControl w:val="0"/>
        <w:suppressAutoHyphens/>
        <w:autoSpaceDE w:val="0"/>
        <w:rPr>
          <w:lang w:eastAsia="ar-SA"/>
        </w:rPr>
      </w:pPr>
      <w:r w:rsidRPr="00DB3A5E">
        <w:rPr>
          <w:lang w:eastAsia="ar-SA"/>
        </w:rPr>
        <w:t xml:space="preserve">1. ФГОС ВПО по направлению   </w:t>
      </w:r>
      <w:r w:rsidRPr="00DB3A5E">
        <w:rPr>
          <w:iCs/>
          <w:lang w:eastAsia="ar-SA"/>
        </w:rPr>
        <w:t>032 700 «Филология»</w:t>
      </w:r>
    </w:p>
    <w:p w:rsidR="00DB3A5E" w:rsidRPr="00DB3A5E" w:rsidRDefault="00DB3A5E" w:rsidP="00DB3A5E">
      <w:pPr>
        <w:widowControl w:val="0"/>
        <w:tabs>
          <w:tab w:val="num" w:pos="0"/>
        </w:tabs>
        <w:suppressAutoHyphens/>
        <w:autoSpaceDE w:val="0"/>
        <w:rPr>
          <w:lang w:eastAsia="ar-SA"/>
        </w:rPr>
      </w:pPr>
      <w:r w:rsidRPr="00DB3A5E">
        <w:rPr>
          <w:lang w:eastAsia="ar-SA"/>
        </w:rPr>
        <w:t>2. ООП ВПО по направлению  032 700 (код) «Прикладная филология» (Русский язык);</w:t>
      </w:r>
    </w:p>
    <w:p w:rsidR="00DB3A5E" w:rsidRPr="00DB3A5E" w:rsidRDefault="00DB3A5E" w:rsidP="00DB3A5E">
      <w:pPr>
        <w:tabs>
          <w:tab w:val="num" w:pos="0"/>
        </w:tabs>
      </w:pPr>
      <w:r w:rsidRPr="00DB3A5E">
        <w:t>3. Аннотация к РПД утверждена на заседании кафедры общего языкознания и риторики   (протокол № 19    от 30 мая2011г.)</w:t>
      </w: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32B9"/>
    <w:multiLevelType w:val="hybridMultilevel"/>
    <w:tmpl w:val="49C2EC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5E"/>
    <w:rsid w:val="007F3B9C"/>
    <w:rsid w:val="00DB3A5E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2014-10-31T00:45:00Z</dcterms:created>
  <dcterms:modified xsi:type="dcterms:W3CDTF">2014-10-31T00:45:00Z</dcterms:modified>
</cp:coreProperties>
</file>